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75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iCs w:val="0"/>
          <w:caps w:val="0"/>
          <w:color w:val="0872E0"/>
          <w:spacing w:val="0"/>
          <w:sz w:val="45"/>
          <w:szCs w:val="45"/>
        </w:rPr>
      </w:pPr>
      <w:r>
        <w:rPr>
          <w:rFonts w:hint="eastAsia" w:ascii="微软雅黑" w:hAnsi="微软雅黑" w:eastAsia="微软雅黑" w:cs="微软雅黑"/>
          <w:i w:val="0"/>
          <w:iCs w:val="0"/>
          <w:caps w:val="0"/>
          <w:color w:val="0872E0"/>
          <w:spacing w:val="0"/>
          <w:sz w:val="45"/>
          <w:szCs w:val="45"/>
          <w:bdr w:val="none" w:color="auto" w:sz="0" w:space="0"/>
        </w:rPr>
        <w:t>电磁振动给料机的日常维护保养方法</w:t>
      </w:r>
    </w:p>
    <w:p w14:paraId="1854D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r>
        <w:rPr>
          <w:rStyle w:val="7"/>
          <w:rFonts w:hint="eastAsia" w:ascii="微软雅黑" w:hAnsi="微软雅黑" w:eastAsia="微软雅黑" w:cs="微软雅黑"/>
          <w:b/>
          <w:bCs/>
          <w:i w:val="0"/>
          <w:iCs w:val="0"/>
          <w:caps w:val="0"/>
          <w:color w:val="333333"/>
          <w:spacing w:val="0"/>
          <w:kern w:val="0"/>
          <w:sz w:val="21"/>
          <w:szCs w:val="21"/>
          <w:shd w:val="clear" w:fill="FFFFFF"/>
          <w:lang w:val="en-US" w:eastAsia="zh-CN" w:bidi="ar"/>
        </w:rPr>
        <w:t>电磁振动给料机</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把块状、颗粒状及粉状物料，从贮料仓库或漏斗中均匀连续或定量的给到受料装置中，可无级调节给料量，并实现生产流程的集中控制和自动控制。电磁给料机是通用设备，根据不同行业，执行标准不同，例如：食品级，可量身定制。</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1F8D89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电磁振动给料机的日常维护保养需重点关注机械结构检查与电气部件维护，具体方法如下：</w:t>
      </w:r>
      <w:bookmarkStart w:id="0" w:name="_GoBack"/>
      <w:bookmarkEnd w:id="0"/>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168EC4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kern w:val="0"/>
          <w:sz w:val="21"/>
          <w:szCs w:val="21"/>
          <w:shd w:val="clear" w:fill="FFFFFF"/>
          <w:lang w:val="en-US" w:eastAsia="zh-CN" w:bidi="ar"/>
        </w:rPr>
        <w:t>　　机械部件维护</w:t>
      </w:r>
      <w:r>
        <w:rPr>
          <w:rStyle w:val="7"/>
          <w:rFonts w:hint="eastAsia" w:ascii="微软雅黑" w:hAnsi="微软雅黑" w:eastAsia="微软雅黑" w:cs="微软雅黑"/>
          <w:b/>
          <w:bCs/>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641A85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‌1、螺栓紧固检查‌</w:t>
      </w:r>
    </w:p>
    <w:p w14:paraId="69CE1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每日检查各部位螺栓是否松动，特别是振动器与料槽连接螺栓，发现松动立即紧固。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48FA42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‌2、振动间隙清理‌</w:t>
      </w:r>
    </w:p>
    <w:p w14:paraId="38D05E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定期清除铁芯与衔铁之间的气隙堵塞物，避免因异物导致振动异常。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512ECB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‌3、弹簧状态检查‌</w:t>
      </w:r>
    </w:p>
    <w:p w14:paraId="5FF085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每周检查弹簧是否变形或断裂，确保弹簧弹性符合要求(通常2年更换一次)。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5F93E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kern w:val="0"/>
          <w:sz w:val="21"/>
          <w:szCs w:val="21"/>
          <w:shd w:val="clear" w:fill="FFFFFF"/>
          <w:lang w:val="en-US" w:eastAsia="zh-CN" w:bidi="ar"/>
        </w:rPr>
        <w:t>　　电气部件维护</w:t>
      </w:r>
      <w:r>
        <w:rPr>
          <w:rStyle w:val="7"/>
          <w:rFonts w:hint="eastAsia" w:ascii="微软雅黑" w:hAnsi="微软雅黑" w:eastAsia="微软雅黑" w:cs="微软雅黑"/>
          <w:b/>
          <w:bCs/>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1E8410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‌1、电流监测‌</w:t>
      </w:r>
    </w:p>
    <w:p w14:paraId="05686C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运行中监控电控箱电流表，确保不超过额定值，异常时立即停机检修。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04B0A5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‌2、电气元件保护‌</w:t>
      </w:r>
    </w:p>
    <w:p w14:paraId="6582C8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检修时断开电源，避免带电操作；更换可控硅等元件需匹配规格参数。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663C6E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‌3、控制器维护‌</w:t>
      </w:r>
    </w:p>
    <w:p w14:paraId="2EBA48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保持控制箱干燥通风，定期清理灰尘，避免高温环境影响元件性能。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1EED14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kern w:val="0"/>
          <w:sz w:val="21"/>
          <w:szCs w:val="21"/>
          <w:shd w:val="clear" w:fill="FFFFFF"/>
          <w:lang w:val="en-US" w:eastAsia="zh-CN" w:bidi="ar"/>
        </w:rPr>
        <w:t>　　辅助维护</w:t>
      </w:r>
      <w:r>
        <w:rPr>
          <w:rStyle w:val="7"/>
          <w:rFonts w:hint="eastAsia" w:ascii="微软雅黑" w:hAnsi="微软雅黑" w:eastAsia="微软雅黑" w:cs="微软雅黑"/>
          <w:b/>
          <w:bCs/>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06C1E1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‌1、润滑管理‌</w:t>
      </w:r>
    </w:p>
    <w:p w14:paraId="66F4A4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每2个月为轴承加注润滑脂，高温环境需每月加注一次。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1E58C6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‌2、物料管理‌</w:t>
      </w:r>
    </w:p>
    <w:p w14:paraId="4C838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料槽保持一定物料存量，防止空载运行导致设备损伤。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62D0FB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‌3、安全检查‌</w:t>
      </w:r>
    </w:p>
    <w:p w14:paraId="7CF7F8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检查防护罩是否完整，避免异物进入设备内部。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711823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b w:val="0"/>
          <w:bCs w:val="0"/>
          <w:color w:val="0000FF"/>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141"/>
    <w:rsid w:val="027B44A0"/>
    <w:rsid w:val="0B3D02BF"/>
    <w:rsid w:val="0D245DDA"/>
    <w:rsid w:val="136F5E3F"/>
    <w:rsid w:val="28B8039C"/>
    <w:rsid w:val="299013F5"/>
    <w:rsid w:val="2F4773FE"/>
    <w:rsid w:val="33A4059C"/>
    <w:rsid w:val="341E07EE"/>
    <w:rsid w:val="389948BB"/>
    <w:rsid w:val="3A832F6A"/>
    <w:rsid w:val="43923F81"/>
    <w:rsid w:val="52867B06"/>
    <w:rsid w:val="575E6EE0"/>
    <w:rsid w:val="618233C6"/>
    <w:rsid w:val="68D10D6E"/>
    <w:rsid w:val="68DA17D8"/>
    <w:rsid w:val="6A9B3239"/>
    <w:rsid w:val="6F9F664B"/>
    <w:rsid w:val="739A136C"/>
    <w:rsid w:val="7870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1063</Words>
  <Characters>1272</Characters>
  <Lines>0</Lines>
  <Paragraphs>0</Paragraphs>
  <TotalTime>21</TotalTime>
  <ScaleCrop>false</ScaleCrop>
  <LinksUpToDate>false</LinksUpToDate>
  <CharactersWithSpaces>1424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2025-12-16T01:27:00Z</dcterms:created>
  <dc:creator>Mt</dc:creator>
  <cp:lastModifiedBy>WPS_1646873444</cp:lastModifiedBy>
  <dcterms:modified xsi:type="dcterms:W3CDTF">2025-12-26T01:23:45Z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eyJoZGlkIjoiYjA5ZmJiMTJkMzI5ZGI2NmMzYTkyYWEzODg2ZmUwZmMiLCJ1c2VySWQiOiIxMzQyNTAwNTc0In0=</vt:lpwstr>
  </property>
  <property fmtid="{D5CDD505-2E9C-101B-9397-08002B2CF9AE}" pid="4" name="ICV">
    <vt:lpwstr>7EFC36832D454735A59E5E7FC0307018_12</vt:lpwstr>
  </property>
</Properties>
</file>